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bookmarkStart w:id="0" w:name="_GoBack"/>
      <w:bookmarkEnd w:id="0"/>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951C79">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426F91" w:rsidRPr="00411F4D" w:rsidRDefault="00951C79" w:rsidP="00951C79">
            <w:pPr>
              <w:rPr>
                <w:rFonts w:ascii="Arial" w:hAnsi="Arial" w:cs="Arial"/>
                <w:sz w:val="18"/>
                <w:szCs w:val="18"/>
              </w:rPr>
            </w:pPr>
            <w:r>
              <w:rPr>
                <w:rFonts w:ascii="Arial" w:hAnsi="Arial" w:cs="Arial"/>
                <w:sz w:val="18"/>
                <w:szCs w:val="18"/>
              </w:rPr>
              <w:t xml:space="preserve">Specialist AOD Worker </w:t>
            </w:r>
            <w:r>
              <w:rPr>
                <w:rFonts w:ascii="Arial" w:hAnsi="Arial" w:cs="Arial"/>
                <w:sz w:val="18"/>
                <w:szCs w:val="18"/>
              </w:rPr>
              <w:br/>
            </w:r>
            <w:proofErr w:type="spellStart"/>
            <w:r w:rsidR="0074428C">
              <w:rPr>
                <w:rFonts w:ascii="Arial" w:hAnsi="Arial" w:cs="Arial"/>
                <w:sz w:val="18"/>
                <w:szCs w:val="18"/>
              </w:rPr>
              <w:t>CatholicCare</w:t>
            </w:r>
            <w:proofErr w:type="spellEnd"/>
            <w:r w:rsidR="0074428C">
              <w:rPr>
                <w:rFonts w:ascii="Arial" w:hAnsi="Arial" w:cs="Arial"/>
                <w:sz w:val="18"/>
                <w:szCs w:val="18"/>
              </w:rPr>
              <w:t xml:space="preserve"> Enterprise Agreement Level 4</w:t>
            </w:r>
            <w:r>
              <w:rPr>
                <w:rFonts w:ascii="Arial" w:hAnsi="Arial" w:cs="Arial"/>
                <w:sz w:val="18"/>
                <w:szCs w:val="18"/>
              </w:rPr>
              <w:t>.</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AD7212" w:rsidP="00951C79">
            <w:pPr>
              <w:rPr>
                <w:rFonts w:ascii="Arial" w:hAnsi="Arial" w:cs="Arial"/>
                <w:sz w:val="18"/>
                <w:szCs w:val="18"/>
              </w:rPr>
            </w:pPr>
            <w:r>
              <w:rPr>
                <w:rFonts w:ascii="Arial" w:hAnsi="Arial" w:cs="Arial"/>
                <w:sz w:val="18"/>
                <w:szCs w:val="18"/>
              </w:rPr>
              <w:t xml:space="preserve">Youth, Mental Health, Homelessness, </w:t>
            </w:r>
            <w:r w:rsidR="00951C79">
              <w:rPr>
                <w:rFonts w:ascii="Arial" w:hAnsi="Arial" w:cs="Arial"/>
                <w:sz w:val="18"/>
                <w:szCs w:val="18"/>
              </w:rPr>
              <w:t>ATOD &amp; Family Services.</w:t>
            </w:r>
          </w:p>
        </w:tc>
      </w:tr>
      <w:tr w:rsidR="00426F91" w:rsidRPr="00720BDB" w:rsidTr="00951C79">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vAlign w:val="center"/>
          </w:tcPr>
          <w:p w:rsidR="00426F91" w:rsidRPr="00411F4D" w:rsidRDefault="00A144D9" w:rsidP="00951C79">
            <w:pPr>
              <w:rPr>
                <w:rFonts w:ascii="Arial" w:hAnsi="Arial" w:cs="Arial"/>
                <w:sz w:val="18"/>
                <w:szCs w:val="18"/>
              </w:rPr>
            </w:pPr>
            <w:r>
              <w:rPr>
                <w:rFonts w:ascii="Arial" w:hAnsi="Arial" w:cs="Arial"/>
                <w:sz w:val="18"/>
                <w:szCs w:val="18"/>
              </w:rPr>
              <w:t>AOD Programs Manager</w:t>
            </w:r>
            <w:r w:rsidR="00951C79">
              <w:rPr>
                <w:rFonts w:ascii="Arial" w:hAnsi="Arial" w:cs="Arial"/>
                <w:sz w:val="18"/>
                <w:szCs w:val="18"/>
              </w:rPr>
              <w:t>.</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A144D9" w:rsidP="00951C79">
            <w:pPr>
              <w:rPr>
                <w:rFonts w:ascii="Arial" w:hAnsi="Arial" w:cs="Arial"/>
                <w:sz w:val="18"/>
                <w:szCs w:val="18"/>
              </w:rPr>
            </w:pPr>
            <w:r>
              <w:rPr>
                <w:rFonts w:ascii="Arial" w:hAnsi="Arial" w:cs="Arial"/>
                <w:sz w:val="18"/>
                <w:szCs w:val="18"/>
              </w:rPr>
              <w:t>Nil</w:t>
            </w:r>
          </w:p>
        </w:tc>
      </w:tr>
      <w:tr w:rsidR="00426F91" w:rsidRPr="00720BDB" w:rsidTr="00951C79">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vAlign w:val="center"/>
          </w:tcPr>
          <w:p w:rsidR="00426F91" w:rsidRPr="00411F4D" w:rsidRDefault="00951C79" w:rsidP="00951C79">
            <w:pPr>
              <w:rPr>
                <w:rFonts w:ascii="Arial" w:hAnsi="Arial" w:cs="Arial"/>
                <w:sz w:val="18"/>
                <w:szCs w:val="18"/>
              </w:rPr>
            </w:pPr>
            <w:r>
              <w:rPr>
                <w:rFonts w:ascii="Arial" w:hAnsi="Arial" w:cs="Arial"/>
                <w:sz w:val="18"/>
                <w:szCs w:val="18"/>
              </w:rPr>
              <w:t xml:space="preserve">Portfolio Director, </w:t>
            </w:r>
            <w:r w:rsidR="00AD7212">
              <w:rPr>
                <w:rFonts w:ascii="Arial" w:hAnsi="Arial" w:cs="Arial"/>
                <w:sz w:val="18"/>
                <w:szCs w:val="18"/>
              </w:rPr>
              <w:t>AOD Programs Manager</w:t>
            </w:r>
            <w:r>
              <w:rPr>
                <w:rFonts w:ascii="Arial" w:hAnsi="Arial" w:cs="Arial"/>
                <w:sz w:val="18"/>
                <w:szCs w:val="18"/>
              </w:rPr>
              <w:t xml:space="preserve">, Specialist AOD Workers/Peers, Corporate Staff. </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AD7212" w:rsidP="00951C79">
            <w:pPr>
              <w:rPr>
                <w:rFonts w:ascii="Arial" w:hAnsi="Arial" w:cs="Arial"/>
                <w:sz w:val="18"/>
                <w:szCs w:val="18"/>
              </w:rPr>
            </w:pPr>
            <w:r w:rsidRPr="00AD7212">
              <w:rPr>
                <w:rFonts w:ascii="Arial" w:hAnsi="Arial" w:cs="Arial"/>
                <w:sz w:val="18"/>
                <w:szCs w:val="18"/>
              </w:rPr>
              <w:t xml:space="preserve">ACT </w:t>
            </w:r>
            <w:r w:rsidR="00A1460A">
              <w:rPr>
                <w:rFonts w:ascii="Arial" w:hAnsi="Arial" w:cs="Arial"/>
                <w:sz w:val="18"/>
                <w:szCs w:val="18"/>
              </w:rPr>
              <w:t>Policing</w:t>
            </w:r>
            <w:r w:rsidR="00951C79">
              <w:rPr>
                <w:rFonts w:ascii="Arial" w:hAnsi="Arial" w:cs="Arial"/>
                <w:sz w:val="18"/>
                <w:szCs w:val="18"/>
              </w:rPr>
              <w:t>, ACT Ambulance Service</w:t>
            </w:r>
            <w:r w:rsidR="00234F89">
              <w:rPr>
                <w:rFonts w:ascii="Arial" w:hAnsi="Arial" w:cs="Arial"/>
                <w:sz w:val="18"/>
                <w:szCs w:val="18"/>
              </w:rPr>
              <w:t>, and specialist ATOD</w:t>
            </w:r>
            <w:r w:rsidR="0074428C">
              <w:rPr>
                <w:rFonts w:ascii="Arial" w:hAnsi="Arial" w:cs="Arial"/>
                <w:sz w:val="18"/>
                <w:szCs w:val="18"/>
              </w:rPr>
              <w:t xml:space="preserve"> Health </w:t>
            </w:r>
            <w:r w:rsidRPr="00AD7212">
              <w:rPr>
                <w:rFonts w:ascii="Arial" w:hAnsi="Arial" w:cs="Arial"/>
                <w:sz w:val="18"/>
                <w:szCs w:val="18"/>
              </w:rPr>
              <w:t>services.</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A1460A" w:rsidRPr="00A1460A" w:rsidRDefault="00A1460A" w:rsidP="00A1460A">
            <w:pPr>
              <w:autoSpaceDE w:val="0"/>
              <w:autoSpaceDN w:val="0"/>
              <w:adjustRightInd w:val="0"/>
              <w:spacing w:before="60" w:after="60" w:line="360" w:lineRule="auto"/>
              <w:rPr>
                <w:rFonts w:ascii="Arial" w:hAnsi="Arial" w:cs="Arial"/>
                <w:sz w:val="18"/>
                <w:szCs w:val="18"/>
                <w:lang w:val="en-US" w:eastAsia="en-US"/>
              </w:rPr>
            </w:pPr>
            <w:r w:rsidRPr="00A1460A">
              <w:rPr>
                <w:rFonts w:ascii="Arial" w:hAnsi="Arial" w:cs="Arial"/>
                <w:sz w:val="18"/>
                <w:szCs w:val="18"/>
                <w:lang w:val="en-US" w:eastAsia="en-US"/>
              </w:rPr>
              <w:t>The Sobering Up Shelter (SUS) provides a non-judgmental and responsive service that assists men &amp; women over the age of 18 who are under the influence of Alcohol &amp; Other Drugs to recover in a safe and clean environment</w:t>
            </w:r>
            <w:r w:rsidR="00234F89">
              <w:rPr>
                <w:rFonts w:ascii="Arial" w:hAnsi="Arial" w:cs="Arial"/>
                <w:sz w:val="18"/>
                <w:szCs w:val="18"/>
                <w:lang w:val="en-US" w:eastAsia="en-US"/>
              </w:rPr>
              <w:t>. SUS operates from 11pm to 11am Thursday, Friday and Saturday nights as well as other significant dates and events as required.</w:t>
            </w:r>
            <w:r w:rsidRPr="00A1460A">
              <w:rPr>
                <w:rFonts w:ascii="Arial" w:hAnsi="Arial" w:cs="Arial"/>
                <w:sz w:val="18"/>
                <w:szCs w:val="18"/>
                <w:lang w:val="en-US" w:eastAsia="en-US"/>
              </w:rPr>
              <w:br/>
            </w:r>
            <w:r w:rsidR="00234F89">
              <w:rPr>
                <w:rFonts w:ascii="Arial" w:hAnsi="Arial" w:cs="Arial"/>
                <w:sz w:val="18"/>
                <w:szCs w:val="18"/>
                <w:lang w:val="en-US" w:eastAsia="en-US"/>
              </w:rPr>
              <w:t xml:space="preserve">The </w:t>
            </w:r>
            <w:r w:rsidR="00234F89">
              <w:rPr>
                <w:rFonts w:ascii="Arial" w:hAnsi="Arial" w:cs="Arial"/>
                <w:sz w:val="18"/>
                <w:szCs w:val="18"/>
              </w:rPr>
              <w:t>Specialist AOD Worker</w:t>
            </w:r>
            <w:r w:rsidRPr="00A1460A">
              <w:rPr>
                <w:rFonts w:ascii="Arial" w:hAnsi="Arial" w:cs="Arial"/>
                <w:sz w:val="18"/>
                <w:szCs w:val="18"/>
                <w:lang w:val="en-US" w:eastAsia="en-US"/>
              </w:rPr>
              <w:t xml:space="preserve"> </w:t>
            </w:r>
            <w:r w:rsidR="00234F89">
              <w:rPr>
                <w:rFonts w:ascii="Arial" w:hAnsi="Arial" w:cs="Arial"/>
                <w:sz w:val="18"/>
                <w:szCs w:val="18"/>
                <w:lang w:val="en-US" w:eastAsia="en-US"/>
              </w:rPr>
              <w:t>is</w:t>
            </w:r>
            <w:r w:rsidRPr="00A1460A">
              <w:rPr>
                <w:rFonts w:ascii="Arial" w:hAnsi="Arial" w:cs="Arial"/>
                <w:sz w:val="18"/>
                <w:szCs w:val="18"/>
                <w:lang w:val="en-US" w:eastAsia="en-US"/>
              </w:rPr>
              <w:t xml:space="preserve"> responsible for providing a professional and confidential service, in adherence to the </w:t>
            </w:r>
            <w:proofErr w:type="spellStart"/>
            <w:r w:rsidRPr="00A1460A">
              <w:rPr>
                <w:rFonts w:ascii="Arial" w:hAnsi="Arial" w:cs="Arial"/>
                <w:sz w:val="18"/>
                <w:szCs w:val="18"/>
                <w:lang w:val="en-US" w:eastAsia="en-US"/>
              </w:rPr>
              <w:t>CatholicCare</w:t>
            </w:r>
            <w:proofErr w:type="spellEnd"/>
            <w:r w:rsidRPr="00A1460A">
              <w:rPr>
                <w:rFonts w:ascii="Arial" w:hAnsi="Arial" w:cs="Arial"/>
                <w:sz w:val="18"/>
                <w:szCs w:val="18"/>
                <w:lang w:val="en-US" w:eastAsia="en-US"/>
              </w:rPr>
              <w:t xml:space="preserve"> </w:t>
            </w:r>
            <w:proofErr w:type="spellStart"/>
            <w:r w:rsidRPr="00A1460A">
              <w:rPr>
                <w:rFonts w:ascii="Arial" w:hAnsi="Arial" w:cs="Arial"/>
                <w:sz w:val="18"/>
                <w:szCs w:val="18"/>
                <w:lang w:val="en-US" w:eastAsia="en-US"/>
              </w:rPr>
              <w:t>Behaviour</w:t>
            </w:r>
            <w:proofErr w:type="spellEnd"/>
            <w:r w:rsidRPr="00A1460A">
              <w:rPr>
                <w:rFonts w:ascii="Arial" w:hAnsi="Arial" w:cs="Arial"/>
                <w:sz w:val="18"/>
                <w:szCs w:val="18"/>
                <w:lang w:val="en-US" w:eastAsia="en-US"/>
              </w:rPr>
              <w:t xml:space="preserve"> and Code of Conduct Staff Handbook. This is in addition to relevant Professional Codes of Ethics and Conduct specific to </w:t>
            </w:r>
            <w:r w:rsidR="00234F89">
              <w:rPr>
                <w:rFonts w:ascii="Arial" w:hAnsi="Arial" w:cs="Arial"/>
                <w:sz w:val="18"/>
                <w:szCs w:val="18"/>
                <w:lang w:val="en-US" w:eastAsia="en-US"/>
              </w:rPr>
              <w:t>the ATOD sector.</w:t>
            </w:r>
          </w:p>
          <w:p w:rsidR="00027908" w:rsidRPr="00234F89" w:rsidRDefault="00234F89" w:rsidP="00234F89">
            <w:pPr>
              <w:autoSpaceDE w:val="0"/>
              <w:autoSpaceDN w:val="0"/>
              <w:adjustRightInd w:val="0"/>
              <w:spacing w:before="60" w:after="60" w:line="360" w:lineRule="auto"/>
              <w:rPr>
                <w:rFonts w:ascii="Arial" w:hAnsi="Arial" w:cs="Arial"/>
                <w:sz w:val="18"/>
                <w:szCs w:val="18"/>
                <w:lang w:val="en-US" w:eastAsia="en-US"/>
              </w:rPr>
            </w:pPr>
            <w:r>
              <w:rPr>
                <w:rFonts w:ascii="Arial" w:hAnsi="Arial" w:cs="Arial"/>
                <w:sz w:val="18"/>
                <w:szCs w:val="18"/>
              </w:rPr>
              <w:t>Specialist AOD Worker</w:t>
            </w:r>
            <w:r>
              <w:rPr>
                <w:rFonts w:ascii="Arial" w:hAnsi="Arial" w:cs="Arial"/>
                <w:sz w:val="18"/>
                <w:szCs w:val="18"/>
                <w:lang w:val="en-US" w:eastAsia="en-US"/>
              </w:rPr>
              <w:t xml:space="preserve">s are </w:t>
            </w:r>
            <w:r w:rsidR="00A1460A" w:rsidRPr="00A1460A">
              <w:rPr>
                <w:rFonts w:ascii="Arial" w:hAnsi="Arial" w:cs="Arial"/>
                <w:sz w:val="18"/>
                <w:szCs w:val="18"/>
                <w:lang w:val="en-US" w:eastAsia="en-US"/>
              </w:rPr>
              <w:t>required to attend professional development on a regular basis and adhere to the Qualification Standards of the ATOD sector.</w:t>
            </w:r>
          </w:p>
        </w:tc>
      </w:tr>
      <w:tr w:rsidR="00FA048E" w:rsidRPr="009C4644" w:rsidTr="00892350">
        <w:trPr>
          <w:trHeight w:val="1983"/>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A1460A" w:rsidRPr="00A1460A" w:rsidRDefault="00A1460A" w:rsidP="00A1460A">
            <w:pPr>
              <w:rPr>
                <w:rFonts w:ascii="Arial" w:eastAsia="Calibri" w:hAnsi="Arial" w:cs="Arial"/>
                <w:b/>
                <w:sz w:val="18"/>
                <w:szCs w:val="18"/>
                <w:lang w:val="en-US" w:eastAsia="en-US"/>
              </w:rPr>
            </w:pPr>
            <w:r w:rsidRPr="00A1460A">
              <w:rPr>
                <w:rFonts w:ascii="Arial" w:eastAsia="Calibri" w:hAnsi="Arial" w:cs="Arial"/>
                <w:b/>
                <w:sz w:val="18"/>
                <w:szCs w:val="18"/>
                <w:lang w:val="en-US" w:eastAsia="en-US"/>
              </w:rPr>
              <w:t xml:space="preserve">Building Quality </w:t>
            </w:r>
            <w:proofErr w:type="spellStart"/>
            <w:r w:rsidRPr="00A1460A">
              <w:rPr>
                <w:rFonts w:ascii="Arial" w:eastAsia="Calibri" w:hAnsi="Arial" w:cs="Arial"/>
                <w:b/>
                <w:sz w:val="18"/>
                <w:szCs w:val="18"/>
                <w:lang w:val="en-US" w:eastAsia="en-US"/>
              </w:rPr>
              <w:t>Organisation</w:t>
            </w:r>
            <w:proofErr w:type="spellEnd"/>
            <w:r w:rsidRPr="00A1460A">
              <w:rPr>
                <w:rFonts w:ascii="Arial" w:eastAsia="Calibri" w:hAnsi="Arial" w:cs="Arial"/>
                <w:b/>
                <w:sz w:val="18"/>
                <w:szCs w:val="18"/>
                <w:lang w:val="en-US" w:eastAsia="en-US"/>
              </w:rPr>
              <w:t>:</w:t>
            </w:r>
          </w:p>
          <w:p w:rsidR="00A1460A" w:rsidRPr="00A1460A" w:rsidRDefault="00A1460A" w:rsidP="00A1460A">
            <w:pPr>
              <w:rPr>
                <w:rFonts w:ascii="Arial" w:eastAsia="Calibri" w:hAnsi="Arial" w:cs="Arial"/>
                <w:sz w:val="18"/>
                <w:szCs w:val="18"/>
                <w:lang w:val="en-US" w:eastAsia="en-US"/>
              </w:rPr>
            </w:pPr>
          </w:p>
          <w:p w:rsidR="00A1460A" w:rsidRPr="00A1460A" w:rsidRDefault="00A1460A" w:rsidP="00A1460A">
            <w:pPr>
              <w:numPr>
                <w:ilvl w:val="0"/>
                <w:numId w:val="38"/>
              </w:numPr>
              <w:spacing w:after="200" w:line="276" w:lineRule="auto"/>
              <w:ind w:left="371" w:hanging="371"/>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 xml:space="preserve">Staff are expected to contribute to a safe and healthy workplace environment, as well as to provide </w:t>
            </w:r>
            <w:r w:rsidR="00892350">
              <w:rPr>
                <w:rFonts w:ascii="Arial" w:eastAsia="Calibri" w:hAnsi="Arial" w:cs="Arial"/>
                <w:sz w:val="18"/>
                <w:szCs w:val="18"/>
                <w:lang w:val="en-US" w:eastAsia="en-US"/>
              </w:rPr>
              <w:t xml:space="preserve">a </w:t>
            </w:r>
            <w:r w:rsidRPr="00A1460A">
              <w:rPr>
                <w:rFonts w:ascii="Arial" w:eastAsia="Calibri" w:hAnsi="Arial" w:cs="Arial"/>
                <w:sz w:val="18"/>
                <w:szCs w:val="18"/>
                <w:lang w:val="en-US" w:eastAsia="en-US"/>
              </w:rPr>
              <w:t xml:space="preserve">service </w:t>
            </w:r>
            <w:r w:rsidR="00892350">
              <w:rPr>
                <w:rFonts w:ascii="Arial" w:eastAsia="Calibri" w:hAnsi="Arial" w:cs="Arial"/>
                <w:sz w:val="18"/>
                <w:szCs w:val="18"/>
                <w:lang w:val="en-US" w:eastAsia="en-US"/>
              </w:rPr>
              <w:t>that</w:t>
            </w:r>
            <w:r w:rsidRPr="00A1460A">
              <w:rPr>
                <w:rFonts w:ascii="Arial" w:eastAsia="Calibri" w:hAnsi="Arial" w:cs="Arial"/>
                <w:sz w:val="18"/>
                <w:szCs w:val="18"/>
                <w:lang w:val="en-US" w:eastAsia="en-US"/>
              </w:rPr>
              <w:t xml:space="preserve"> conforms to agency and government rules and regulations.</w:t>
            </w:r>
          </w:p>
          <w:p w:rsidR="00A1460A" w:rsidRPr="00A1460A" w:rsidRDefault="00A1460A" w:rsidP="00A1460A">
            <w:pPr>
              <w:numPr>
                <w:ilvl w:val="0"/>
                <w:numId w:val="38"/>
              </w:numPr>
              <w:spacing w:after="200" w:line="276" w:lineRule="auto"/>
              <w:ind w:left="371" w:hanging="371"/>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Staff are expected, at times, to participate in corporate events, this could be the social club, working groups, committees etc.</w:t>
            </w:r>
          </w:p>
          <w:p w:rsidR="00892350" w:rsidRDefault="00A1460A" w:rsidP="00892350">
            <w:pPr>
              <w:numPr>
                <w:ilvl w:val="0"/>
                <w:numId w:val="38"/>
              </w:numPr>
              <w:ind w:left="371" w:hanging="371"/>
              <w:rPr>
                <w:rFonts w:ascii="Arial" w:hAnsi="Arial" w:cs="Arial"/>
                <w:sz w:val="18"/>
                <w:szCs w:val="18"/>
                <w:lang w:val="en-US" w:eastAsia="en-US"/>
              </w:rPr>
            </w:pPr>
            <w:r w:rsidRPr="00A1460A">
              <w:rPr>
                <w:rFonts w:ascii="Arial" w:hAnsi="Arial" w:cs="Arial"/>
                <w:sz w:val="18"/>
                <w:szCs w:val="18"/>
                <w:lang w:val="en-US" w:eastAsia="en-US"/>
              </w:rPr>
              <w:t>Participate in the review of program and agency policies.</w:t>
            </w:r>
          </w:p>
          <w:p w:rsidR="00A1460A" w:rsidRPr="00892350" w:rsidRDefault="00A1460A" w:rsidP="00892350">
            <w:pPr>
              <w:numPr>
                <w:ilvl w:val="0"/>
                <w:numId w:val="38"/>
              </w:numPr>
              <w:ind w:left="371" w:hanging="371"/>
              <w:rPr>
                <w:rFonts w:ascii="Arial" w:hAnsi="Arial" w:cs="Arial"/>
                <w:sz w:val="18"/>
                <w:szCs w:val="18"/>
                <w:lang w:val="en-US" w:eastAsia="en-US"/>
              </w:rPr>
            </w:pPr>
            <w:r w:rsidRPr="00892350">
              <w:rPr>
                <w:rFonts w:ascii="Arial" w:hAnsi="Arial" w:cs="Arial"/>
                <w:sz w:val="18"/>
                <w:szCs w:val="18"/>
                <w:lang w:val="en-US" w:eastAsia="en-US"/>
              </w:rPr>
              <w:t>Staff are expected to participate in building a quality service, which includes providing feedback, identifying improvement opportunities and innovative practice.</w:t>
            </w:r>
          </w:p>
          <w:p w:rsidR="00A1460A" w:rsidRDefault="00A1460A" w:rsidP="00A1460A">
            <w:pPr>
              <w:autoSpaceDE w:val="0"/>
              <w:autoSpaceDN w:val="0"/>
              <w:adjustRightInd w:val="0"/>
              <w:spacing w:line="280" w:lineRule="atLeast"/>
              <w:rPr>
                <w:rFonts w:ascii="Arial" w:hAnsi="Arial" w:cs="Arial"/>
                <w:sz w:val="18"/>
                <w:szCs w:val="18"/>
                <w:lang w:val="en-US" w:eastAsia="en-US"/>
              </w:rPr>
            </w:pPr>
          </w:p>
          <w:p w:rsidR="00A1460A" w:rsidRPr="00A1460A" w:rsidRDefault="00A1460A" w:rsidP="00A1460A">
            <w:pPr>
              <w:rPr>
                <w:rFonts w:ascii="Arial" w:eastAsia="Calibri" w:hAnsi="Arial" w:cs="Arial"/>
                <w:b/>
                <w:sz w:val="18"/>
                <w:szCs w:val="18"/>
                <w:lang w:val="en-US" w:eastAsia="en-US"/>
              </w:rPr>
            </w:pPr>
            <w:r w:rsidRPr="00A1460A">
              <w:rPr>
                <w:rFonts w:ascii="Arial" w:eastAsia="Calibri" w:hAnsi="Arial" w:cs="Arial"/>
                <w:b/>
                <w:sz w:val="18"/>
                <w:szCs w:val="18"/>
                <w:lang w:val="en-US" w:eastAsia="en-US"/>
              </w:rPr>
              <w:t>Providing Quality Services and Programs:</w:t>
            </w:r>
          </w:p>
          <w:p w:rsidR="00A1460A" w:rsidRPr="00A1460A" w:rsidRDefault="00A1460A" w:rsidP="00A1460A">
            <w:pPr>
              <w:rPr>
                <w:rFonts w:ascii="Arial" w:eastAsia="Calibri" w:hAnsi="Arial" w:cs="Arial"/>
                <w:sz w:val="18"/>
                <w:szCs w:val="18"/>
                <w:lang w:val="en-US" w:eastAsia="en-US"/>
              </w:rPr>
            </w:pPr>
          </w:p>
          <w:p w:rsidR="00A1460A" w:rsidRPr="00A1460A" w:rsidRDefault="00A1460A" w:rsidP="00A1460A">
            <w:pPr>
              <w:numPr>
                <w:ilvl w:val="0"/>
                <w:numId w:val="39"/>
              </w:numPr>
              <w:spacing w:after="200" w:line="276" w:lineRule="auto"/>
              <w:ind w:left="360"/>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Assess the level of intoxication of each referral, and assist the client to enter the service where eligible.</w:t>
            </w:r>
          </w:p>
          <w:p w:rsidR="00A1460A" w:rsidRPr="00A1460A" w:rsidRDefault="00A1460A" w:rsidP="00A1460A">
            <w:pPr>
              <w:numPr>
                <w:ilvl w:val="0"/>
                <w:numId w:val="39"/>
              </w:numPr>
              <w:spacing w:after="200" w:line="276" w:lineRule="auto"/>
              <w:ind w:left="360"/>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Regularly monitor and supervise the client during their overnight stay, and respond to requests and crises as appropriate</w:t>
            </w:r>
            <w:r w:rsidR="00892350">
              <w:rPr>
                <w:rFonts w:ascii="Arial" w:eastAsia="Calibri" w:hAnsi="Arial" w:cs="Arial"/>
                <w:sz w:val="18"/>
                <w:szCs w:val="18"/>
                <w:lang w:val="en-US" w:eastAsia="en-US"/>
              </w:rPr>
              <w:t>.</w:t>
            </w:r>
          </w:p>
          <w:p w:rsidR="00A1460A" w:rsidRPr="00A1460A" w:rsidRDefault="00A1460A" w:rsidP="00A1460A">
            <w:pPr>
              <w:numPr>
                <w:ilvl w:val="0"/>
                <w:numId w:val="39"/>
              </w:numPr>
              <w:spacing w:after="200" w:line="276" w:lineRule="auto"/>
              <w:ind w:left="360"/>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Provide assistance with:</w:t>
            </w:r>
          </w:p>
          <w:p w:rsidR="00A1460A" w:rsidRPr="00A1460A" w:rsidRDefault="00A1460A" w:rsidP="00A1460A">
            <w:pPr>
              <w:numPr>
                <w:ilvl w:val="0"/>
                <w:numId w:val="40"/>
              </w:numPr>
              <w:spacing w:after="200" w:line="276" w:lineRule="auto"/>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Personal care, bathing, changing and toileting of intoxicated clients</w:t>
            </w:r>
            <w:r w:rsidR="00892350">
              <w:rPr>
                <w:rFonts w:ascii="Arial" w:eastAsia="Calibri" w:hAnsi="Arial" w:cs="Arial"/>
                <w:sz w:val="18"/>
                <w:szCs w:val="18"/>
                <w:lang w:val="en-US" w:eastAsia="en-US"/>
              </w:rPr>
              <w:t>.</w:t>
            </w:r>
          </w:p>
          <w:p w:rsidR="00A1460A" w:rsidRPr="00A1460A" w:rsidRDefault="00A1460A" w:rsidP="00A1460A">
            <w:pPr>
              <w:numPr>
                <w:ilvl w:val="0"/>
                <w:numId w:val="40"/>
              </w:numPr>
              <w:spacing w:after="200" w:line="276" w:lineRule="auto"/>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Monitor the health, hygiene and wellbeing of each client</w:t>
            </w:r>
            <w:r w:rsidR="00892350">
              <w:rPr>
                <w:rFonts w:ascii="Arial" w:eastAsia="Calibri" w:hAnsi="Arial" w:cs="Arial"/>
                <w:sz w:val="18"/>
                <w:szCs w:val="18"/>
                <w:lang w:val="en-US" w:eastAsia="en-US"/>
              </w:rPr>
              <w:t>.</w:t>
            </w:r>
          </w:p>
          <w:p w:rsidR="00A1460A" w:rsidRPr="00A1460A" w:rsidRDefault="00A1460A" w:rsidP="00A1460A">
            <w:pPr>
              <w:numPr>
                <w:ilvl w:val="0"/>
                <w:numId w:val="40"/>
              </w:numPr>
              <w:spacing w:after="200" w:line="276" w:lineRule="auto"/>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Morning meals</w:t>
            </w:r>
            <w:r w:rsidR="00892350">
              <w:rPr>
                <w:rFonts w:ascii="Arial" w:eastAsia="Calibri" w:hAnsi="Arial" w:cs="Arial"/>
                <w:sz w:val="18"/>
                <w:szCs w:val="18"/>
                <w:lang w:val="en-US" w:eastAsia="en-US"/>
              </w:rPr>
              <w:t>.</w:t>
            </w:r>
          </w:p>
          <w:p w:rsidR="00A1460A" w:rsidRPr="00A1460A" w:rsidRDefault="00A1460A" w:rsidP="00A1460A">
            <w:pPr>
              <w:numPr>
                <w:ilvl w:val="0"/>
                <w:numId w:val="40"/>
              </w:numPr>
              <w:spacing w:after="200" w:line="276" w:lineRule="auto"/>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Maintenance duties including the laundering of linen and shelter clothing and cleaning of facilities</w:t>
            </w:r>
            <w:r w:rsidR="00892350">
              <w:rPr>
                <w:rFonts w:ascii="Arial" w:eastAsia="Calibri" w:hAnsi="Arial" w:cs="Arial"/>
                <w:sz w:val="18"/>
                <w:szCs w:val="18"/>
                <w:lang w:val="en-US" w:eastAsia="en-US"/>
              </w:rPr>
              <w:t>.</w:t>
            </w:r>
          </w:p>
          <w:p w:rsidR="00892350" w:rsidRDefault="00A1460A" w:rsidP="00892350">
            <w:pPr>
              <w:numPr>
                <w:ilvl w:val="0"/>
                <w:numId w:val="39"/>
              </w:numPr>
              <w:spacing w:after="200" w:line="276" w:lineRule="auto"/>
              <w:ind w:left="360"/>
              <w:contextualSpacing/>
              <w:rPr>
                <w:rFonts w:ascii="Arial" w:eastAsia="Calibri" w:hAnsi="Arial" w:cs="Arial"/>
                <w:sz w:val="18"/>
                <w:szCs w:val="18"/>
                <w:lang w:val="en-US" w:eastAsia="en-US"/>
              </w:rPr>
            </w:pPr>
            <w:r w:rsidRPr="00A1460A">
              <w:rPr>
                <w:rFonts w:ascii="Arial" w:eastAsia="Calibri" w:hAnsi="Arial" w:cs="Arial"/>
                <w:sz w:val="18"/>
                <w:szCs w:val="18"/>
                <w:lang w:val="en-US" w:eastAsia="en-US"/>
              </w:rPr>
              <w:t xml:space="preserve">Promote harm </w:t>
            </w:r>
            <w:proofErr w:type="spellStart"/>
            <w:r w:rsidRPr="00A1460A">
              <w:rPr>
                <w:rFonts w:ascii="Arial" w:eastAsia="Calibri" w:hAnsi="Arial" w:cs="Arial"/>
                <w:sz w:val="18"/>
                <w:szCs w:val="18"/>
                <w:lang w:val="en-US" w:eastAsia="en-US"/>
              </w:rPr>
              <w:t>minimisation</w:t>
            </w:r>
            <w:proofErr w:type="spellEnd"/>
            <w:r w:rsidRPr="00A1460A">
              <w:rPr>
                <w:rFonts w:ascii="Arial" w:eastAsia="Calibri" w:hAnsi="Arial" w:cs="Arial"/>
                <w:sz w:val="18"/>
                <w:szCs w:val="18"/>
                <w:lang w:val="en-US" w:eastAsia="en-US"/>
              </w:rPr>
              <w:t xml:space="preserve"> </w:t>
            </w:r>
            <w:r w:rsidR="00892350">
              <w:rPr>
                <w:rFonts w:ascii="Arial" w:eastAsia="Calibri" w:hAnsi="Arial" w:cs="Arial"/>
                <w:sz w:val="18"/>
                <w:szCs w:val="18"/>
                <w:lang w:val="en-US" w:eastAsia="en-US"/>
              </w:rPr>
              <w:t xml:space="preserve">advice and </w:t>
            </w:r>
            <w:r w:rsidRPr="00A1460A">
              <w:rPr>
                <w:rFonts w:ascii="Arial" w:eastAsia="Calibri" w:hAnsi="Arial" w:cs="Arial"/>
                <w:sz w:val="18"/>
                <w:szCs w:val="18"/>
                <w:lang w:val="en-US" w:eastAsia="en-US"/>
              </w:rPr>
              <w:t>practices to</w:t>
            </w:r>
            <w:r w:rsidR="00892350">
              <w:rPr>
                <w:rFonts w:ascii="Arial" w:eastAsia="Calibri" w:hAnsi="Arial" w:cs="Arial"/>
                <w:sz w:val="18"/>
                <w:szCs w:val="18"/>
                <w:lang w:val="en-US" w:eastAsia="en-US"/>
              </w:rPr>
              <w:t xml:space="preserve"> clients who access the service.</w:t>
            </w:r>
          </w:p>
          <w:p w:rsidR="00892350" w:rsidRDefault="00892350" w:rsidP="00892350">
            <w:pPr>
              <w:numPr>
                <w:ilvl w:val="0"/>
                <w:numId w:val="39"/>
              </w:numPr>
              <w:spacing w:after="200" w:line="276" w:lineRule="auto"/>
              <w:ind w:left="360"/>
              <w:contextualSpacing/>
              <w:rPr>
                <w:rFonts w:ascii="Arial" w:eastAsia="Calibri" w:hAnsi="Arial" w:cs="Arial"/>
                <w:sz w:val="18"/>
                <w:szCs w:val="18"/>
                <w:lang w:val="en-US" w:eastAsia="en-US"/>
              </w:rPr>
            </w:pPr>
            <w:r>
              <w:rPr>
                <w:rFonts w:ascii="Arial" w:eastAsia="Calibri" w:hAnsi="Arial" w:cs="Arial"/>
                <w:sz w:val="18"/>
                <w:szCs w:val="18"/>
                <w:lang w:val="en-US" w:eastAsia="en-US"/>
              </w:rPr>
              <w:t>O</w:t>
            </w:r>
            <w:r w:rsidR="00A1460A" w:rsidRPr="00892350">
              <w:rPr>
                <w:rFonts w:ascii="Arial" w:eastAsia="Calibri" w:hAnsi="Arial" w:cs="Arial"/>
                <w:sz w:val="18"/>
                <w:szCs w:val="18"/>
                <w:lang w:val="en-US"/>
              </w:rPr>
              <w:t>ffer pre-discharge intervention in the form of information provision and referral to Alcohol, Tobacco &amp; Other Drug services, counselling agencies, legal and accommodation services as well as other services.</w:t>
            </w:r>
          </w:p>
          <w:p w:rsidR="00892350" w:rsidRDefault="00A1460A" w:rsidP="00892350">
            <w:pPr>
              <w:numPr>
                <w:ilvl w:val="0"/>
                <w:numId w:val="39"/>
              </w:numPr>
              <w:spacing w:after="200" w:line="276" w:lineRule="auto"/>
              <w:ind w:left="360"/>
              <w:contextualSpacing/>
              <w:rPr>
                <w:rFonts w:ascii="Arial" w:eastAsia="Calibri" w:hAnsi="Arial" w:cs="Arial"/>
                <w:sz w:val="18"/>
                <w:szCs w:val="18"/>
                <w:lang w:val="en-US" w:eastAsia="en-US"/>
              </w:rPr>
            </w:pPr>
            <w:r w:rsidRPr="00892350">
              <w:rPr>
                <w:rFonts w:ascii="Arial" w:eastAsia="Calibri" w:hAnsi="Arial" w:cs="Arial"/>
                <w:sz w:val="18"/>
                <w:szCs w:val="18"/>
                <w:lang w:val="en-US"/>
              </w:rPr>
              <w:t>Provide First Aid to clients, and manage other Critical Incidents as required</w:t>
            </w:r>
            <w:r w:rsidR="00892350">
              <w:rPr>
                <w:rFonts w:ascii="Arial" w:eastAsia="Calibri" w:hAnsi="Arial" w:cs="Arial"/>
                <w:sz w:val="18"/>
                <w:szCs w:val="18"/>
                <w:lang w:val="en-US"/>
              </w:rPr>
              <w:t>.</w:t>
            </w:r>
          </w:p>
          <w:p w:rsidR="00892350" w:rsidRDefault="00A1460A" w:rsidP="00892350">
            <w:pPr>
              <w:numPr>
                <w:ilvl w:val="0"/>
                <w:numId w:val="39"/>
              </w:numPr>
              <w:spacing w:after="200" w:line="276" w:lineRule="auto"/>
              <w:ind w:left="360"/>
              <w:contextualSpacing/>
              <w:rPr>
                <w:rFonts w:ascii="Arial" w:eastAsia="Calibri" w:hAnsi="Arial" w:cs="Arial"/>
                <w:sz w:val="18"/>
                <w:szCs w:val="18"/>
                <w:lang w:val="en-US" w:eastAsia="en-US"/>
              </w:rPr>
            </w:pPr>
            <w:r w:rsidRPr="00892350">
              <w:rPr>
                <w:rFonts w:ascii="Arial" w:eastAsia="Calibri" w:hAnsi="Arial" w:cs="Arial"/>
                <w:sz w:val="18"/>
                <w:szCs w:val="18"/>
                <w:lang w:val="en-US"/>
              </w:rPr>
              <w:t>Liaise with Police, Ambulance, Mental Health services and other relevant services as required</w:t>
            </w:r>
            <w:r w:rsidR="00892350">
              <w:rPr>
                <w:rFonts w:ascii="Arial" w:eastAsia="Calibri" w:hAnsi="Arial" w:cs="Arial"/>
                <w:sz w:val="18"/>
                <w:szCs w:val="18"/>
                <w:lang w:val="en-US"/>
              </w:rPr>
              <w:t>.</w:t>
            </w:r>
          </w:p>
          <w:p w:rsidR="00892350" w:rsidRDefault="00A1460A" w:rsidP="00892350">
            <w:pPr>
              <w:numPr>
                <w:ilvl w:val="0"/>
                <w:numId w:val="39"/>
              </w:numPr>
              <w:spacing w:after="200" w:line="276" w:lineRule="auto"/>
              <w:ind w:left="360"/>
              <w:contextualSpacing/>
              <w:rPr>
                <w:rFonts w:ascii="Arial" w:eastAsia="Calibri" w:hAnsi="Arial" w:cs="Arial"/>
                <w:sz w:val="18"/>
                <w:szCs w:val="18"/>
                <w:lang w:val="en-US" w:eastAsia="en-US"/>
              </w:rPr>
            </w:pPr>
            <w:r w:rsidRPr="00892350">
              <w:rPr>
                <w:rFonts w:ascii="Arial" w:eastAsia="Calibri" w:hAnsi="Arial" w:cs="Arial"/>
                <w:sz w:val="18"/>
                <w:szCs w:val="18"/>
                <w:lang w:val="en-US"/>
              </w:rPr>
              <w:t xml:space="preserve">Adhere to the SUS’s Policies and Procedures, including those related to </w:t>
            </w:r>
            <w:r w:rsidR="00892350">
              <w:rPr>
                <w:rFonts w:ascii="Arial" w:eastAsia="Calibri" w:hAnsi="Arial" w:cs="Arial"/>
                <w:sz w:val="18"/>
                <w:szCs w:val="18"/>
                <w:lang w:val="en-US"/>
              </w:rPr>
              <w:t>Work</w:t>
            </w:r>
            <w:r w:rsidRPr="00892350">
              <w:rPr>
                <w:rFonts w:ascii="Arial" w:eastAsia="Calibri" w:hAnsi="Arial" w:cs="Arial"/>
                <w:sz w:val="18"/>
                <w:szCs w:val="18"/>
                <w:lang w:val="en-US"/>
              </w:rPr>
              <w:t xml:space="preserve"> Health and Safety to ensure the security of clients, other staff members and </w:t>
            </w:r>
            <w:proofErr w:type="spellStart"/>
            <w:r w:rsidRPr="00892350">
              <w:rPr>
                <w:rFonts w:ascii="Arial" w:eastAsia="Calibri" w:hAnsi="Arial" w:cs="Arial"/>
                <w:sz w:val="18"/>
                <w:szCs w:val="18"/>
                <w:lang w:val="en-US"/>
              </w:rPr>
              <w:t>CatholicCare</w:t>
            </w:r>
            <w:proofErr w:type="spellEnd"/>
            <w:r w:rsidRPr="00892350">
              <w:rPr>
                <w:rFonts w:ascii="Arial" w:eastAsia="Calibri" w:hAnsi="Arial" w:cs="Arial"/>
                <w:sz w:val="18"/>
                <w:szCs w:val="18"/>
                <w:lang w:val="en-US"/>
              </w:rPr>
              <w:t xml:space="preserve"> property</w:t>
            </w:r>
            <w:r w:rsidR="00892350">
              <w:rPr>
                <w:rFonts w:ascii="Arial" w:eastAsia="Calibri" w:hAnsi="Arial" w:cs="Arial"/>
                <w:sz w:val="18"/>
                <w:szCs w:val="18"/>
                <w:lang w:val="en-US"/>
              </w:rPr>
              <w:t>.</w:t>
            </w:r>
          </w:p>
          <w:p w:rsidR="00892350" w:rsidRDefault="00A1460A" w:rsidP="00892350">
            <w:pPr>
              <w:numPr>
                <w:ilvl w:val="0"/>
                <w:numId w:val="39"/>
              </w:numPr>
              <w:spacing w:after="200" w:line="276" w:lineRule="auto"/>
              <w:ind w:left="360"/>
              <w:contextualSpacing/>
              <w:rPr>
                <w:rFonts w:ascii="Arial" w:eastAsia="Calibri" w:hAnsi="Arial" w:cs="Arial"/>
                <w:sz w:val="18"/>
                <w:szCs w:val="18"/>
                <w:lang w:val="en-US" w:eastAsia="en-US"/>
              </w:rPr>
            </w:pPr>
            <w:r w:rsidRPr="00892350">
              <w:rPr>
                <w:rFonts w:ascii="Arial" w:eastAsia="Calibri" w:hAnsi="Arial" w:cs="Arial"/>
                <w:sz w:val="18"/>
                <w:szCs w:val="18"/>
                <w:lang w:val="en-US"/>
              </w:rPr>
              <w:t>Maintain d</w:t>
            </w:r>
            <w:r w:rsidR="00892350">
              <w:rPr>
                <w:rFonts w:ascii="Arial" w:eastAsia="Calibri" w:hAnsi="Arial" w:cs="Arial"/>
                <w:sz w:val="18"/>
                <w:szCs w:val="18"/>
                <w:lang w:val="en-US"/>
              </w:rPr>
              <w:t xml:space="preserve">ata and keep records as required. </w:t>
            </w:r>
          </w:p>
          <w:p w:rsidR="00892350" w:rsidRDefault="00A1460A" w:rsidP="00892350">
            <w:pPr>
              <w:numPr>
                <w:ilvl w:val="0"/>
                <w:numId w:val="39"/>
              </w:numPr>
              <w:spacing w:after="200" w:line="276" w:lineRule="auto"/>
              <w:ind w:left="360"/>
              <w:contextualSpacing/>
              <w:rPr>
                <w:rFonts w:ascii="Arial" w:eastAsia="Calibri" w:hAnsi="Arial" w:cs="Arial"/>
                <w:sz w:val="18"/>
                <w:szCs w:val="18"/>
                <w:lang w:val="en-US" w:eastAsia="en-US"/>
              </w:rPr>
            </w:pPr>
            <w:r w:rsidRPr="00892350">
              <w:rPr>
                <w:rFonts w:ascii="Arial" w:eastAsia="Calibri" w:hAnsi="Arial" w:cs="Arial"/>
                <w:sz w:val="18"/>
                <w:szCs w:val="18"/>
                <w:lang w:val="en-US"/>
              </w:rPr>
              <w:lastRenderedPageBreak/>
              <w:t xml:space="preserve">Attend meetings and </w:t>
            </w:r>
            <w:r w:rsidR="00892350">
              <w:rPr>
                <w:rFonts w:ascii="Arial" w:eastAsia="Calibri" w:hAnsi="Arial" w:cs="Arial"/>
                <w:sz w:val="18"/>
                <w:szCs w:val="18"/>
                <w:lang w:val="en-US"/>
              </w:rPr>
              <w:t>participate in</w:t>
            </w:r>
            <w:r w:rsidRPr="00892350">
              <w:rPr>
                <w:rFonts w:ascii="Arial" w:eastAsia="Calibri" w:hAnsi="Arial" w:cs="Arial"/>
                <w:sz w:val="18"/>
                <w:szCs w:val="18"/>
                <w:lang w:val="en-US"/>
              </w:rPr>
              <w:t xml:space="preserve"> supervision and training as required</w:t>
            </w:r>
            <w:r w:rsidR="00892350">
              <w:rPr>
                <w:rFonts w:ascii="Arial" w:eastAsia="Calibri" w:hAnsi="Arial" w:cs="Arial"/>
                <w:sz w:val="18"/>
                <w:szCs w:val="18"/>
                <w:lang w:val="en-US"/>
              </w:rPr>
              <w:t>.</w:t>
            </w:r>
          </w:p>
          <w:p w:rsidR="00892350" w:rsidRDefault="00A1460A" w:rsidP="00892350">
            <w:pPr>
              <w:numPr>
                <w:ilvl w:val="0"/>
                <w:numId w:val="39"/>
              </w:numPr>
              <w:spacing w:after="200" w:line="276" w:lineRule="auto"/>
              <w:ind w:left="360"/>
              <w:contextualSpacing/>
              <w:rPr>
                <w:rFonts w:ascii="Arial" w:eastAsia="Calibri" w:hAnsi="Arial" w:cs="Arial"/>
                <w:sz w:val="18"/>
                <w:szCs w:val="18"/>
                <w:lang w:val="en-US" w:eastAsia="en-US"/>
              </w:rPr>
            </w:pPr>
            <w:r w:rsidRPr="00892350">
              <w:rPr>
                <w:rFonts w:ascii="Arial" w:eastAsia="Calibri" w:hAnsi="Arial" w:cs="Arial"/>
                <w:sz w:val="18"/>
                <w:szCs w:val="18"/>
                <w:lang w:val="en-US"/>
              </w:rPr>
              <w:t xml:space="preserve">Have good knowledge of other </w:t>
            </w:r>
            <w:proofErr w:type="spellStart"/>
            <w:r w:rsidRPr="00892350">
              <w:rPr>
                <w:rFonts w:ascii="Arial" w:eastAsia="Calibri" w:hAnsi="Arial" w:cs="Arial"/>
                <w:sz w:val="18"/>
                <w:szCs w:val="18"/>
                <w:lang w:val="en-US"/>
              </w:rPr>
              <w:t>CatholicCare</w:t>
            </w:r>
            <w:proofErr w:type="spellEnd"/>
            <w:r w:rsidRPr="00892350">
              <w:rPr>
                <w:rFonts w:ascii="Arial" w:eastAsia="Calibri" w:hAnsi="Arial" w:cs="Arial"/>
                <w:sz w:val="18"/>
                <w:szCs w:val="18"/>
                <w:lang w:val="en-US"/>
              </w:rPr>
              <w:t xml:space="preserve"> programs and external agencies</w:t>
            </w:r>
            <w:r w:rsidR="00892350">
              <w:rPr>
                <w:rFonts w:ascii="Arial" w:eastAsia="Calibri" w:hAnsi="Arial" w:cs="Arial"/>
                <w:sz w:val="18"/>
                <w:szCs w:val="18"/>
                <w:lang w:val="en-US"/>
              </w:rPr>
              <w:t>.</w:t>
            </w:r>
          </w:p>
          <w:p w:rsidR="00A1460A" w:rsidRPr="00892350" w:rsidRDefault="00A1460A" w:rsidP="00892350">
            <w:pPr>
              <w:numPr>
                <w:ilvl w:val="0"/>
                <w:numId w:val="39"/>
              </w:numPr>
              <w:spacing w:after="200" w:line="276" w:lineRule="auto"/>
              <w:ind w:left="360"/>
              <w:contextualSpacing/>
              <w:rPr>
                <w:rFonts w:ascii="Arial" w:eastAsia="Calibri" w:hAnsi="Arial" w:cs="Arial"/>
                <w:sz w:val="18"/>
                <w:szCs w:val="18"/>
                <w:lang w:val="en-US" w:eastAsia="en-US"/>
              </w:rPr>
            </w:pPr>
            <w:r w:rsidRPr="00892350">
              <w:rPr>
                <w:rFonts w:ascii="Arial" w:eastAsia="Calibri" w:hAnsi="Arial" w:cs="Arial"/>
                <w:sz w:val="18"/>
                <w:szCs w:val="18"/>
                <w:lang w:val="en-US"/>
              </w:rPr>
              <w:t>Maintaining a safe and welcoming office environment</w:t>
            </w:r>
            <w:r w:rsidR="00892350">
              <w:rPr>
                <w:rFonts w:ascii="Arial" w:eastAsia="Calibri" w:hAnsi="Arial" w:cs="Arial"/>
                <w:sz w:val="18"/>
                <w:szCs w:val="18"/>
                <w:lang w:val="en-US"/>
              </w:rPr>
              <w:t>.</w:t>
            </w:r>
          </w:p>
          <w:p w:rsidR="00A1460A" w:rsidRPr="00A1460A" w:rsidRDefault="00A1460A" w:rsidP="00A1460A">
            <w:pPr>
              <w:autoSpaceDE w:val="0"/>
              <w:autoSpaceDN w:val="0"/>
              <w:adjustRightInd w:val="0"/>
              <w:spacing w:line="280" w:lineRule="atLeast"/>
              <w:rPr>
                <w:rFonts w:ascii="Arial" w:eastAsia="Calibri" w:hAnsi="Arial" w:cs="Arial"/>
                <w:sz w:val="18"/>
                <w:szCs w:val="18"/>
                <w:lang w:val="en-US"/>
              </w:rPr>
            </w:pPr>
          </w:p>
          <w:p w:rsidR="00A1460A" w:rsidRPr="00A1460A" w:rsidRDefault="00A1460A" w:rsidP="00A1460A">
            <w:pPr>
              <w:autoSpaceDE w:val="0"/>
              <w:autoSpaceDN w:val="0"/>
              <w:adjustRightInd w:val="0"/>
              <w:spacing w:line="280" w:lineRule="atLeast"/>
              <w:rPr>
                <w:rFonts w:ascii="Arial" w:hAnsi="Arial" w:cs="Arial"/>
                <w:b/>
                <w:sz w:val="18"/>
                <w:szCs w:val="18"/>
                <w:lang w:val="en-US"/>
              </w:rPr>
            </w:pPr>
            <w:r w:rsidRPr="00A1460A">
              <w:rPr>
                <w:rFonts w:ascii="Arial" w:hAnsi="Arial" w:cs="Arial"/>
                <w:b/>
                <w:sz w:val="18"/>
                <w:szCs w:val="18"/>
                <w:lang w:val="en-US"/>
              </w:rPr>
              <w:t>Sustaining Quality External Relationships:</w:t>
            </w:r>
          </w:p>
          <w:p w:rsidR="00A1460A" w:rsidRPr="00892350" w:rsidRDefault="00892350" w:rsidP="00892350">
            <w:pPr>
              <w:autoSpaceDE w:val="0"/>
              <w:autoSpaceDN w:val="0"/>
              <w:adjustRightInd w:val="0"/>
              <w:spacing w:line="280" w:lineRule="atLeast"/>
              <w:rPr>
                <w:rFonts w:ascii="Arial" w:hAnsi="Arial" w:cs="Arial"/>
                <w:sz w:val="18"/>
                <w:szCs w:val="18"/>
                <w:lang w:val="en-US"/>
              </w:rPr>
            </w:pPr>
            <w:r w:rsidRPr="00892350">
              <w:rPr>
                <w:rFonts w:ascii="Arial" w:hAnsi="Arial" w:cs="Arial"/>
                <w:sz w:val="18"/>
                <w:szCs w:val="18"/>
                <w:lang w:val="en-US"/>
              </w:rPr>
              <w:t>1.</w:t>
            </w:r>
            <w:r>
              <w:rPr>
                <w:rFonts w:ascii="Arial" w:hAnsi="Arial" w:cs="Arial"/>
                <w:sz w:val="18"/>
                <w:szCs w:val="18"/>
                <w:lang w:val="en-US"/>
              </w:rPr>
              <w:t xml:space="preserve"> </w:t>
            </w:r>
            <w:r w:rsidR="00A1460A" w:rsidRPr="00892350">
              <w:rPr>
                <w:rFonts w:ascii="Arial" w:hAnsi="Arial" w:cs="Arial"/>
                <w:sz w:val="18"/>
                <w:szCs w:val="18"/>
                <w:lang w:val="en-US"/>
              </w:rPr>
              <w:t>You are required to provide a professional and quality service to all stakeholders</w:t>
            </w:r>
          </w:p>
          <w:p w:rsidR="00A1460A" w:rsidRPr="00892350" w:rsidRDefault="00892350" w:rsidP="00892350">
            <w:pPr>
              <w:autoSpaceDE w:val="0"/>
              <w:autoSpaceDN w:val="0"/>
              <w:adjustRightInd w:val="0"/>
              <w:spacing w:line="280" w:lineRule="atLeast"/>
              <w:rPr>
                <w:rFonts w:ascii="Arial" w:hAnsi="Arial" w:cs="Arial"/>
                <w:sz w:val="18"/>
                <w:szCs w:val="18"/>
              </w:rPr>
            </w:pPr>
            <w:r>
              <w:rPr>
                <w:rFonts w:ascii="Arial" w:eastAsia="Calibri" w:hAnsi="Arial" w:cs="Arial"/>
                <w:sz w:val="18"/>
                <w:szCs w:val="18"/>
                <w:lang w:val="en-US"/>
              </w:rPr>
              <w:t xml:space="preserve">2. </w:t>
            </w:r>
            <w:r w:rsidR="00A1460A" w:rsidRPr="00892350">
              <w:rPr>
                <w:rFonts w:ascii="Arial" w:eastAsia="Calibri" w:hAnsi="Arial" w:cs="Arial"/>
                <w:sz w:val="18"/>
                <w:szCs w:val="18"/>
                <w:lang w:val="en-US"/>
              </w:rPr>
              <w:t>You will be required at times to represent the agency</w:t>
            </w:r>
          </w:p>
        </w:tc>
      </w:tr>
    </w:tbl>
    <w:p w:rsidR="001F3A2B" w:rsidRDefault="001F3A2B" w:rsidP="001F3A2B">
      <w:pPr>
        <w:rPr>
          <w:rFonts w:ascii="Arial" w:hAnsi="Arial" w:cs="Arial"/>
          <w:b/>
          <w:sz w:val="16"/>
          <w:szCs w:val="16"/>
        </w:rPr>
      </w:pPr>
    </w:p>
    <w:p w:rsidR="00A144D9" w:rsidRDefault="00A144D9"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1F3A2B" w:rsidP="009D7B31">
            <w:pPr>
              <w:spacing w:before="60" w:after="60"/>
              <w:jc w:val="center"/>
              <w:rPr>
                <w:rFonts w:ascii="Arial Black" w:hAnsi="Arial Black"/>
                <w:b/>
                <w:bCs/>
                <w:color w:val="000000"/>
              </w:rPr>
            </w:pPr>
            <w:r>
              <w:rPr>
                <w:rFonts w:ascii="Arial Black" w:hAnsi="Arial Black"/>
                <w:b/>
                <w:bCs/>
                <w:color w:val="000000"/>
              </w:rPr>
              <w:t>K</w:t>
            </w:r>
            <w:r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Pr="00F33BAD" w:rsidRDefault="00F33BAD" w:rsidP="00F33BAD">
            <w:pPr>
              <w:rPr>
                <w:rFonts w:ascii="Arial" w:hAnsi="Arial" w:cs="Arial"/>
                <w:sz w:val="18"/>
                <w:szCs w:val="18"/>
              </w:rPr>
            </w:pPr>
          </w:p>
          <w:p w:rsidR="00F33BAD" w:rsidRDefault="0007677A" w:rsidP="00F33BAD">
            <w:pPr>
              <w:pStyle w:val="ListParagraph"/>
              <w:numPr>
                <w:ilvl w:val="0"/>
                <w:numId w:val="17"/>
              </w:numPr>
              <w:contextualSpacing w:val="0"/>
              <w:rPr>
                <w:rFonts w:ascii="Arial" w:hAnsi="Arial" w:cs="Arial"/>
                <w:sz w:val="18"/>
                <w:szCs w:val="18"/>
              </w:rPr>
            </w:pPr>
            <w:r>
              <w:rPr>
                <w:rFonts w:ascii="Arial" w:hAnsi="Arial" w:cs="Arial"/>
                <w:sz w:val="18"/>
                <w:szCs w:val="18"/>
              </w:rPr>
              <w:t>Must have Certificate IV in Alcohol and Other Drugs OR Certificate IV in related field AND have completed the 4 core competencies of the Certificate IV in AOD.</w:t>
            </w:r>
          </w:p>
          <w:p w:rsidR="00F33BAD" w:rsidRPr="00F33BAD" w:rsidRDefault="00F33BAD" w:rsidP="00F33BAD">
            <w:pPr>
              <w:rPr>
                <w:rFonts w:ascii="Arial" w:hAnsi="Arial" w:cs="Arial"/>
                <w:sz w:val="18"/>
                <w:szCs w:val="18"/>
              </w:rPr>
            </w:pPr>
          </w:p>
          <w:p w:rsidR="0007677A" w:rsidRPr="0007677A" w:rsidRDefault="0007677A" w:rsidP="0007677A">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Demonstrated</w:t>
            </w:r>
            <w:r w:rsidR="00F33BAD" w:rsidRPr="00F33BAD">
              <w:rPr>
                <w:rFonts w:ascii="Arial" w:hAnsi="Arial" w:cs="Arial"/>
                <w:sz w:val="18"/>
                <w:szCs w:val="18"/>
              </w:rPr>
              <w:t xml:space="preserve"> understanding</w:t>
            </w:r>
            <w:r w:rsidR="00643D35">
              <w:rPr>
                <w:rFonts w:ascii="Arial" w:hAnsi="Arial" w:cs="Arial"/>
                <w:sz w:val="18"/>
                <w:szCs w:val="18"/>
              </w:rPr>
              <w:t xml:space="preserve"> and experience</w:t>
            </w:r>
            <w:r w:rsidR="00F33BAD" w:rsidRPr="00F33BAD">
              <w:rPr>
                <w:rFonts w:ascii="Arial" w:hAnsi="Arial" w:cs="Arial"/>
                <w:sz w:val="18"/>
                <w:szCs w:val="18"/>
              </w:rPr>
              <w:t xml:space="preserve"> of the key issues facing people experiencing AOD issues</w:t>
            </w:r>
            <w:r w:rsidR="00643D35">
              <w:rPr>
                <w:rFonts w:ascii="Arial" w:hAnsi="Arial" w:cs="Arial"/>
                <w:sz w:val="18"/>
                <w:szCs w:val="18"/>
              </w:rPr>
              <w:t xml:space="preserve"> and are intoxicated and/or under the influence of drugs.</w:t>
            </w:r>
          </w:p>
          <w:p w:rsidR="00F33BAD" w:rsidRPr="00F33BAD" w:rsidRDefault="00F33BAD" w:rsidP="00F33BAD">
            <w:pPr>
              <w:autoSpaceDE w:val="0"/>
              <w:autoSpaceDN w:val="0"/>
              <w:adjustRightInd w:val="0"/>
              <w:spacing w:line="280" w:lineRule="atLeast"/>
              <w:rPr>
                <w:rFonts w:ascii="Arial" w:hAnsi="Arial" w:cs="Arial"/>
                <w:sz w:val="18"/>
                <w:szCs w:val="18"/>
              </w:rPr>
            </w:pPr>
          </w:p>
          <w:p w:rsidR="00F33BAD" w:rsidRPr="00F33BAD" w:rsidRDefault="00F33BAD" w:rsidP="00F33BAD">
            <w:pPr>
              <w:pStyle w:val="ListParagraph"/>
              <w:numPr>
                <w:ilvl w:val="0"/>
                <w:numId w:val="17"/>
              </w:numPr>
              <w:autoSpaceDE w:val="0"/>
              <w:autoSpaceDN w:val="0"/>
              <w:adjustRightInd w:val="0"/>
              <w:spacing w:line="280" w:lineRule="atLeast"/>
              <w:rPr>
                <w:rFonts w:ascii="Arial" w:hAnsi="Arial" w:cs="Arial"/>
                <w:sz w:val="18"/>
                <w:szCs w:val="18"/>
              </w:rPr>
            </w:pPr>
            <w:r w:rsidRPr="00F33BAD">
              <w:rPr>
                <w:rFonts w:ascii="Arial" w:hAnsi="Arial" w:cs="Arial"/>
                <w:sz w:val="18"/>
                <w:szCs w:val="18"/>
              </w:rPr>
              <w:t>Hold a current drivers’ license, a current Working with Vulnerable People card and be willing to undergo a police check.</w:t>
            </w:r>
          </w:p>
          <w:p w:rsidR="00F33BAD" w:rsidRPr="007F5FE9" w:rsidRDefault="00F33BAD" w:rsidP="009D7B31">
            <w:pPr>
              <w:pStyle w:val="ListParagraph"/>
              <w:autoSpaceDE w:val="0"/>
              <w:autoSpaceDN w:val="0"/>
              <w:adjustRightInd w:val="0"/>
              <w:spacing w:line="280" w:lineRule="atLeast"/>
              <w:rPr>
                <w:rFonts w:ascii="Arial" w:hAnsi="Arial" w:cs="Arial"/>
                <w:sz w:val="18"/>
                <w:szCs w:val="18"/>
              </w:rPr>
            </w:pPr>
          </w:p>
        </w:tc>
      </w:tr>
      <w:tr w:rsidR="001F3A2B" w:rsidTr="009D7B31">
        <w:trPr>
          <w:trHeight w:val="4696"/>
        </w:trPr>
        <w:tc>
          <w:tcPr>
            <w:tcW w:w="849" w:type="pct"/>
            <w:shd w:val="clear" w:color="auto" w:fill="EAEAEA"/>
          </w:tcPr>
          <w:p w:rsidR="001F3A2B" w:rsidRPr="0094085D" w:rsidRDefault="00BB525A" w:rsidP="009D7B31">
            <w:pPr>
              <w:pStyle w:val="Heading7"/>
              <w:jc w:val="center"/>
              <w:rPr>
                <w:b/>
                <w:bCs/>
                <w:sz w:val="16"/>
                <w:szCs w:val="18"/>
              </w:rPr>
            </w:pPr>
            <w:r w:rsidRPr="0094085D">
              <w:rPr>
                <w:b/>
                <w:bCs/>
                <w:sz w:val="16"/>
                <w:szCs w:val="18"/>
              </w:rPr>
              <w:t>E</w:t>
            </w:r>
            <w:r w:rsidR="001F3A2B" w:rsidRPr="0094085D">
              <w:rPr>
                <w:b/>
                <w:bCs/>
                <w:sz w:val="16"/>
                <w:szCs w:val="18"/>
              </w:rPr>
              <w:t>xperience &amp; Knowledge</w:t>
            </w:r>
          </w:p>
        </w:tc>
        <w:tc>
          <w:tcPr>
            <w:tcW w:w="1578" w:type="pct"/>
            <w:shd w:val="clear" w:color="auto" w:fill="auto"/>
            <w:vAlign w:val="center"/>
          </w:tcPr>
          <w:p w:rsidR="001F3A2B" w:rsidRPr="0094085D" w:rsidRDefault="001F3A2B" w:rsidP="001F3A2B">
            <w:pPr>
              <w:pStyle w:val="ListParagraph"/>
              <w:numPr>
                <w:ilvl w:val="0"/>
                <w:numId w:val="17"/>
              </w:numPr>
              <w:autoSpaceDE w:val="0"/>
              <w:autoSpaceDN w:val="0"/>
              <w:adjustRightInd w:val="0"/>
              <w:spacing w:before="60" w:after="60" w:line="360" w:lineRule="auto"/>
              <w:rPr>
                <w:rFonts w:ascii="Arial" w:hAnsi="Arial" w:cs="Arial"/>
                <w:sz w:val="16"/>
                <w:szCs w:val="18"/>
              </w:rPr>
            </w:pPr>
            <w:r w:rsidRPr="0094085D">
              <w:rPr>
                <w:rFonts w:ascii="Arial" w:hAnsi="Arial" w:cs="Arial"/>
                <w:sz w:val="16"/>
                <w:szCs w:val="18"/>
              </w:rPr>
              <w:t xml:space="preserve">Knowledge of </w:t>
            </w:r>
            <w:r w:rsidR="0074428C" w:rsidRPr="0094085D">
              <w:rPr>
                <w:rFonts w:ascii="Arial" w:hAnsi="Arial" w:cs="Arial"/>
                <w:sz w:val="16"/>
                <w:szCs w:val="18"/>
              </w:rPr>
              <w:t>relevant Acts including Intoxicated Person’s Care and Protection Act 2004.</w:t>
            </w:r>
          </w:p>
          <w:p w:rsidR="001F3A2B" w:rsidRPr="0094085D" w:rsidRDefault="001F3A2B" w:rsidP="001F3A2B">
            <w:pPr>
              <w:pStyle w:val="ListParagraph"/>
              <w:numPr>
                <w:ilvl w:val="0"/>
                <w:numId w:val="17"/>
              </w:numPr>
              <w:autoSpaceDE w:val="0"/>
              <w:autoSpaceDN w:val="0"/>
              <w:adjustRightInd w:val="0"/>
              <w:spacing w:before="60" w:after="60" w:line="360" w:lineRule="auto"/>
              <w:rPr>
                <w:rFonts w:ascii="Arial" w:hAnsi="Arial" w:cs="Arial"/>
                <w:sz w:val="16"/>
                <w:szCs w:val="18"/>
              </w:rPr>
            </w:pPr>
            <w:r w:rsidRPr="0094085D">
              <w:rPr>
                <w:rFonts w:ascii="Arial" w:hAnsi="Arial" w:cs="Arial"/>
                <w:sz w:val="16"/>
                <w:szCs w:val="18"/>
              </w:rPr>
              <w:t>Knowledge of EEO, Work, Health &amp; Safety and Privacy and Confidentiality policies and legislation</w:t>
            </w:r>
          </w:p>
          <w:p w:rsidR="001F3A2B" w:rsidRPr="0094085D" w:rsidRDefault="001F3A2B" w:rsidP="001F3A2B">
            <w:pPr>
              <w:pStyle w:val="ListParagraph"/>
              <w:numPr>
                <w:ilvl w:val="0"/>
                <w:numId w:val="17"/>
              </w:numPr>
              <w:autoSpaceDE w:val="0"/>
              <w:autoSpaceDN w:val="0"/>
              <w:adjustRightInd w:val="0"/>
              <w:spacing w:before="60" w:after="60" w:line="360" w:lineRule="auto"/>
              <w:rPr>
                <w:rFonts w:ascii="Arial" w:hAnsi="Arial" w:cs="Arial"/>
                <w:sz w:val="16"/>
                <w:szCs w:val="18"/>
              </w:rPr>
            </w:pPr>
            <w:r w:rsidRPr="0094085D">
              <w:rPr>
                <w:rFonts w:ascii="Arial" w:hAnsi="Arial" w:cs="Arial"/>
                <w:sz w:val="16"/>
                <w:szCs w:val="18"/>
              </w:rPr>
              <w:t>Understanding of Quality Assurance Standards, protocols and implementation</w:t>
            </w:r>
          </w:p>
          <w:p w:rsidR="001F3A2B" w:rsidRPr="0094085D" w:rsidRDefault="0074428C" w:rsidP="0007677A">
            <w:pPr>
              <w:pStyle w:val="ListParagraph"/>
              <w:numPr>
                <w:ilvl w:val="0"/>
                <w:numId w:val="17"/>
              </w:numPr>
              <w:autoSpaceDE w:val="0"/>
              <w:autoSpaceDN w:val="0"/>
              <w:adjustRightInd w:val="0"/>
              <w:spacing w:before="60" w:after="60" w:line="360" w:lineRule="auto"/>
              <w:rPr>
                <w:rFonts w:ascii="Arial" w:hAnsi="Arial" w:cs="Arial"/>
                <w:sz w:val="16"/>
                <w:szCs w:val="18"/>
              </w:rPr>
            </w:pPr>
            <w:r w:rsidRPr="0094085D">
              <w:rPr>
                <w:rFonts w:ascii="Arial" w:hAnsi="Arial" w:cs="Arial"/>
                <w:sz w:val="16"/>
                <w:szCs w:val="18"/>
              </w:rPr>
              <w:t>Effective oral and written communication skills</w:t>
            </w:r>
          </w:p>
          <w:p w:rsidR="0074428C" w:rsidRPr="0094085D" w:rsidRDefault="0074428C" w:rsidP="0007677A">
            <w:pPr>
              <w:pStyle w:val="ListParagraph"/>
              <w:numPr>
                <w:ilvl w:val="0"/>
                <w:numId w:val="17"/>
              </w:numPr>
              <w:autoSpaceDE w:val="0"/>
              <w:autoSpaceDN w:val="0"/>
              <w:adjustRightInd w:val="0"/>
              <w:spacing w:before="60" w:after="60" w:line="360" w:lineRule="auto"/>
              <w:rPr>
                <w:rFonts w:ascii="Arial" w:hAnsi="Arial" w:cs="Arial"/>
                <w:sz w:val="16"/>
                <w:szCs w:val="18"/>
              </w:rPr>
            </w:pPr>
            <w:r w:rsidRPr="0094085D">
              <w:rPr>
                <w:rFonts w:ascii="Arial" w:hAnsi="Arial" w:cs="Arial"/>
                <w:sz w:val="16"/>
                <w:szCs w:val="18"/>
              </w:rPr>
              <w:t>Ability to prioritise, manage time and attention to detail.</w:t>
            </w:r>
          </w:p>
          <w:p w:rsidR="0074428C" w:rsidRPr="0094085D" w:rsidRDefault="0074428C" w:rsidP="0007677A">
            <w:pPr>
              <w:pStyle w:val="ListParagraph"/>
              <w:numPr>
                <w:ilvl w:val="0"/>
                <w:numId w:val="17"/>
              </w:numPr>
              <w:autoSpaceDE w:val="0"/>
              <w:autoSpaceDN w:val="0"/>
              <w:adjustRightInd w:val="0"/>
              <w:spacing w:before="60" w:after="60" w:line="360" w:lineRule="auto"/>
              <w:rPr>
                <w:rFonts w:ascii="Arial" w:hAnsi="Arial" w:cs="Arial"/>
                <w:sz w:val="16"/>
                <w:szCs w:val="18"/>
              </w:rPr>
            </w:pPr>
            <w:r w:rsidRPr="0094085D">
              <w:rPr>
                <w:rFonts w:ascii="Arial" w:hAnsi="Arial" w:cs="Arial"/>
                <w:sz w:val="16"/>
                <w:szCs w:val="18"/>
              </w:rPr>
              <w:t>Be able to work independently and with confidential situations.</w:t>
            </w:r>
          </w:p>
          <w:p w:rsidR="0074428C" w:rsidRPr="0094085D" w:rsidRDefault="0074428C" w:rsidP="0007677A">
            <w:pPr>
              <w:pStyle w:val="ListParagraph"/>
              <w:numPr>
                <w:ilvl w:val="0"/>
                <w:numId w:val="17"/>
              </w:numPr>
              <w:autoSpaceDE w:val="0"/>
              <w:autoSpaceDN w:val="0"/>
              <w:adjustRightInd w:val="0"/>
              <w:spacing w:before="60" w:after="60" w:line="360" w:lineRule="auto"/>
              <w:rPr>
                <w:rFonts w:ascii="Arial" w:hAnsi="Arial" w:cs="Arial"/>
                <w:sz w:val="16"/>
                <w:szCs w:val="18"/>
              </w:rPr>
            </w:pPr>
            <w:r w:rsidRPr="0094085D">
              <w:rPr>
                <w:rFonts w:ascii="Arial" w:hAnsi="Arial" w:cs="Arial"/>
                <w:sz w:val="16"/>
                <w:szCs w:val="18"/>
              </w:rPr>
              <w:t>Ability to respond appropriately to a crisis.</w:t>
            </w:r>
          </w:p>
          <w:p w:rsidR="0074428C" w:rsidRPr="0094085D" w:rsidRDefault="0074428C" w:rsidP="0074428C">
            <w:pPr>
              <w:pStyle w:val="ListParagraph"/>
              <w:numPr>
                <w:ilvl w:val="0"/>
                <w:numId w:val="17"/>
              </w:numPr>
              <w:autoSpaceDE w:val="0"/>
              <w:autoSpaceDN w:val="0"/>
              <w:adjustRightInd w:val="0"/>
              <w:spacing w:before="60" w:after="60" w:line="360" w:lineRule="auto"/>
              <w:rPr>
                <w:rFonts w:ascii="Arial" w:hAnsi="Arial" w:cs="Arial"/>
                <w:sz w:val="16"/>
                <w:szCs w:val="18"/>
              </w:rPr>
            </w:pPr>
            <w:r w:rsidRPr="0094085D">
              <w:rPr>
                <w:rFonts w:ascii="Arial" w:hAnsi="Arial" w:cs="Arial"/>
                <w:sz w:val="16"/>
                <w:szCs w:val="18"/>
              </w:rPr>
              <w:t>Knowledge of Alcohol, Tobacco and Other Drug Services within the ACT and surrounding region and ability to liaise, advocate and refer to outside agencies on behalf of clients.</w:t>
            </w:r>
          </w:p>
        </w:tc>
        <w:tc>
          <w:tcPr>
            <w:tcW w:w="704" w:type="pct"/>
            <w:shd w:val="clear" w:color="auto" w:fill="F2F2F2" w:themeFill="background1" w:themeFillShade="F2"/>
          </w:tcPr>
          <w:p w:rsidR="001F3A2B" w:rsidRPr="0094085D" w:rsidRDefault="001F3A2B" w:rsidP="009D7B31">
            <w:pPr>
              <w:pStyle w:val="Heading7"/>
              <w:rPr>
                <w:i w:val="0"/>
                <w:iCs w:val="0"/>
                <w:sz w:val="16"/>
                <w:szCs w:val="18"/>
              </w:rPr>
            </w:pPr>
          </w:p>
          <w:p w:rsidR="001F3A2B" w:rsidRPr="0094085D" w:rsidRDefault="001F3A2B" w:rsidP="009D7B31">
            <w:pPr>
              <w:pStyle w:val="Heading7"/>
              <w:rPr>
                <w:b/>
                <w:i w:val="0"/>
                <w:iCs w:val="0"/>
                <w:sz w:val="16"/>
                <w:szCs w:val="18"/>
              </w:rPr>
            </w:pPr>
            <w:r w:rsidRPr="0094085D">
              <w:rPr>
                <w:b/>
                <w:i w:val="0"/>
                <w:iCs w:val="0"/>
                <w:sz w:val="16"/>
                <w:szCs w:val="18"/>
              </w:rPr>
              <w:t>Attributes</w:t>
            </w:r>
          </w:p>
        </w:tc>
        <w:tc>
          <w:tcPr>
            <w:tcW w:w="1869" w:type="pct"/>
            <w:shd w:val="clear" w:color="auto" w:fill="auto"/>
          </w:tcPr>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Evaluating and monitoring own performance.</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Having knowledge and confidence in own ideas and vision.</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Articulating own ideas and vision.</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Taking responsibility.</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Working ethically.</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Working under pressure.</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Demonstrating resilience.</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Being patient and persuasive.</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 xml:space="preserve">Being punctual </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Accepting change.</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Empathetic.</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Emotional Intelligence.</w:t>
            </w:r>
          </w:p>
          <w:p w:rsidR="001F3A2B" w:rsidRPr="0094085D" w:rsidRDefault="001F3A2B"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Commitment to Social Equity.</w:t>
            </w:r>
          </w:p>
          <w:p w:rsidR="002D6163" w:rsidRPr="0094085D" w:rsidRDefault="001F3A2B" w:rsidP="002D6163">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Sense of Humour.</w:t>
            </w:r>
          </w:p>
          <w:p w:rsidR="002D6163" w:rsidRPr="0094085D" w:rsidRDefault="002D6163" w:rsidP="002D6163">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Enthusiastic</w:t>
            </w:r>
          </w:p>
          <w:p w:rsidR="001F3A2B" w:rsidRPr="0094085D" w:rsidRDefault="002D6163" w:rsidP="002D6163">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Positive team attitude</w:t>
            </w:r>
          </w:p>
          <w:p w:rsidR="001F3A2B" w:rsidRPr="0094085D" w:rsidRDefault="002D6163" w:rsidP="001F3A2B">
            <w:pPr>
              <w:pStyle w:val="ListParagraph"/>
              <w:numPr>
                <w:ilvl w:val="0"/>
                <w:numId w:val="17"/>
              </w:numPr>
              <w:autoSpaceDE w:val="0"/>
              <w:autoSpaceDN w:val="0"/>
              <w:adjustRightInd w:val="0"/>
              <w:spacing w:line="280" w:lineRule="atLeast"/>
              <w:rPr>
                <w:rFonts w:ascii="Arial" w:hAnsi="Arial" w:cs="Arial"/>
                <w:sz w:val="16"/>
                <w:szCs w:val="18"/>
              </w:rPr>
            </w:pPr>
            <w:r w:rsidRPr="0094085D">
              <w:rPr>
                <w:rFonts w:ascii="Arial" w:hAnsi="Arial" w:cs="Arial"/>
                <w:sz w:val="16"/>
                <w:szCs w:val="18"/>
              </w:rPr>
              <w:t>Well established professional boundaries</w:t>
            </w:r>
          </w:p>
        </w:tc>
      </w:tr>
    </w:tbl>
    <w:p w:rsidR="001F3A2B" w:rsidRDefault="001F3A2B" w:rsidP="00EA0848">
      <w:pPr>
        <w:rPr>
          <w:rFonts w:ascii="Arial" w:hAnsi="Arial" w:cs="Arial"/>
          <w:b/>
          <w:sz w:val="16"/>
          <w:szCs w:val="16"/>
        </w:rPr>
      </w:pPr>
    </w:p>
    <w:p w:rsidR="002A7225" w:rsidRDefault="002A7225" w:rsidP="00EA0848">
      <w:pPr>
        <w:rPr>
          <w:rFonts w:ascii="Arial" w:hAnsi="Arial" w:cs="Arial"/>
          <w:sz w:val="18"/>
        </w:rPr>
      </w:pPr>
    </w:p>
    <w:p w:rsidR="002A7225" w:rsidRDefault="002A7225"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rsidR="002A7225" w:rsidRDefault="002A7225" w:rsidP="002A7225">
            <w:pPr>
              <w:spacing w:before="60" w:after="60"/>
              <w:rPr>
                <w:rFonts w:ascii="Arial Black" w:hAnsi="Arial Black"/>
                <w:b/>
                <w:bCs/>
                <w:color w:val="00000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p w:rsidR="002A7225" w:rsidRDefault="002A7225" w:rsidP="00EA0848">
      <w:pPr>
        <w:rPr>
          <w:rFonts w:ascii="Arial" w:hAnsi="Arial" w:cs="Arial"/>
          <w:sz w:val="18"/>
        </w:rPr>
      </w:pPr>
    </w:p>
    <w:p w:rsidR="002A7225" w:rsidRDefault="002A7225" w:rsidP="00EA0848">
      <w:pPr>
        <w:rPr>
          <w:rFonts w:ascii="Arial" w:hAnsi="Arial" w:cs="Arial"/>
          <w:sz w:val="18"/>
        </w:rPr>
      </w:pPr>
    </w:p>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76" w:rsidRDefault="00DD6376" w:rsidP="00073326">
      <w:r>
        <w:separator/>
      </w:r>
    </w:p>
  </w:endnote>
  <w:endnote w:type="continuationSeparator" w:id="0">
    <w:p w:rsidR="00DD6376" w:rsidRDefault="00DD637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D341F">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D341F">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76" w:rsidRDefault="00DD6376" w:rsidP="00073326">
      <w:r>
        <w:separator/>
      </w:r>
    </w:p>
  </w:footnote>
  <w:footnote w:type="continuationSeparator" w:id="0">
    <w:p w:rsidR="00DD6376" w:rsidRDefault="00DD6376"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973EA6"/>
    <w:multiLevelType w:val="multilevel"/>
    <w:tmpl w:val="393406E4"/>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4A6700"/>
    <w:multiLevelType w:val="hybridMultilevel"/>
    <w:tmpl w:val="C59C90CE"/>
    <w:lvl w:ilvl="0" w:tplc="C27A436A">
      <w:start w:val="1"/>
      <w:numFmt w:val="decimal"/>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C279DA"/>
    <w:multiLevelType w:val="hybridMultilevel"/>
    <w:tmpl w:val="A7FAC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B2885"/>
    <w:multiLevelType w:val="hybridMultilevel"/>
    <w:tmpl w:val="5E26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2277D5"/>
    <w:multiLevelType w:val="hybridMultilevel"/>
    <w:tmpl w:val="92B48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6"/>
  </w:num>
  <w:num w:numId="5">
    <w:abstractNumId w:val="3"/>
  </w:num>
  <w:num w:numId="6">
    <w:abstractNumId w:val="18"/>
  </w:num>
  <w:num w:numId="7">
    <w:abstractNumId w:val="27"/>
  </w:num>
  <w:num w:numId="8">
    <w:abstractNumId w:val="35"/>
  </w:num>
  <w:num w:numId="9">
    <w:abstractNumId w:val="40"/>
  </w:num>
  <w:num w:numId="10">
    <w:abstractNumId w:val="17"/>
  </w:num>
  <w:num w:numId="11">
    <w:abstractNumId w:val="4"/>
  </w:num>
  <w:num w:numId="12">
    <w:abstractNumId w:val="8"/>
  </w:num>
  <w:num w:numId="13">
    <w:abstractNumId w:val="33"/>
  </w:num>
  <w:num w:numId="14">
    <w:abstractNumId w:val="25"/>
  </w:num>
  <w:num w:numId="15">
    <w:abstractNumId w:val="12"/>
  </w:num>
  <w:num w:numId="16">
    <w:abstractNumId w:val="39"/>
  </w:num>
  <w:num w:numId="17">
    <w:abstractNumId w:val="30"/>
  </w:num>
  <w:num w:numId="18">
    <w:abstractNumId w:val="22"/>
  </w:num>
  <w:num w:numId="19">
    <w:abstractNumId w:val="9"/>
  </w:num>
  <w:num w:numId="20">
    <w:abstractNumId w:val="20"/>
  </w:num>
  <w:num w:numId="21">
    <w:abstractNumId w:val="32"/>
  </w:num>
  <w:num w:numId="22">
    <w:abstractNumId w:val="5"/>
  </w:num>
  <w:num w:numId="23">
    <w:abstractNumId w:val="6"/>
  </w:num>
  <w:num w:numId="24">
    <w:abstractNumId w:val="26"/>
  </w:num>
  <w:num w:numId="25">
    <w:abstractNumId w:val="36"/>
  </w:num>
  <w:num w:numId="26">
    <w:abstractNumId w:val="19"/>
  </w:num>
  <w:num w:numId="27">
    <w:abstractNumId w:val="23"/>
  </w:num>
  <w:num w:numId="28">
    <w:abstractNumId w:val="0"/>
  </w:num>
  <w:num w:numId="29">
    <w:abstractNumId w:val="38"/>
  </w:num>
  <w:num w:numId="30">
    <w:abstractNumId w:val="31"/>
  </w:num>
  <w:num w:numId="31">
    <w:abstractNumId w:val="15"/>
  </w:num>
  <w:num w:numId="32">
    <w:abstractNumId w:val="7"/>
  </w:num>
  <w:num w:numId="33">
    <w:abstractNumId w:val="1"/>
  </w:num>
  <w:num w:numId="34">
    <w:abstractNumId w:val="24"/>
  </w:num>
  <w:num w:numId="35">
    <w:abstractNumId w:val="34"/>
  </w:num>
  <w:num w:numId="36">
    <w:abstractNumId w:val="29"/>
  </w:num>
  <w:num w:numId="37">
    <w:abstractNumId w:val="21"/>
  </w:num>
  <w:num w:numId="38">
    <w:abstractNumId w:val="2"/>
  </w:num>
  <w:num w:numId="39">
    <w:abstractNumId w:val="28"/>
  </w:num>
  <w:num w:numId="40">
    <w:abstractNumId w:val="37"/>
  </w:num>
  <w:num w:numId="41">
    <w:abstractNumId w:val="1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73326"/>
    <w:rsid w:val="00075265"/>
    <w:rsid w:val="0007677A"/>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83C65"/>
    <w:rsid w:val="001C7AAF"/>
    <w:rsid w:val="001D1E55"/>
    <w:rsid w:val="001E68E5"/>
    <w:rsid w:val="001F3A2B"/>
    <w:rsid w:val="002251E5"/>
    <w:rsid w:val="00234F89"/>
    <w:rsid w:val="00297BD0"/>
    <w:rsid w:val="00297EB7"/>
    <w:rsid w:val="002A7225"/>
    <w:rsid w:val="002B50C0"/>
    <w:rsid w:val="002D6163"/>
    <w:rsid w:val="0030125A"/>
    <w:rsid w:val="0030269F"/>
    <w:rsid w:val="00304A1E"/>
    <w:rsid w:val="00335ACA"/>
    <w:rsid w:val="003420B3"/>
    <w:rsid w:val="00361228"/>
    <w:rsid w:val="003616E3"/>
    <w:rsid w:val="003626F2"/>
    <w:rsid w:val="00395E0C"/>
    <w:rsid w:val="003B6BDA"/>
    <w:rsid w:val="003D7C44"/>
    <w:rsid w:val="00411F4D"/>
    <w:rsid w:val="00426F91"/>
    <w:rsid w:val="004C5501"/>
    <w:rsid w:val="004C749C"/>
    <w:rsid w:val="00506D03"/>
    <w:rsid w:val="005075F1"/>
    <w:rsid w:val="00527940"/>
    <w:rsid w:val="0055647F"/>
    <w:rsid w:val="00557FD2"/>
    <w:rsid w:val="00561135"/>
    <w:rsid w:val="005701EE"/>
    <w:rsid w:val="00580A73"/>
    <w:rsid w:val="00594ABB"/>
    <w:rsid w:val="005A320D"/>
    <w:rsid w:val="005D0F16"/>
    <w:rsid w:val="005D78F0"/>
    <w:rsid w:val="006125CB"/>
    <w:rsid w:val="006370B6"/>
    <w:rsid w:val="00643D35"/>
    <w:rsid w:val="00666A3B"/>
    <w:rsid w:val="00682C9C"/>
    <w:rsid w:val="006B1BF2"/>
    <w:rsid w:val="006E2DBB"/>
    <w:rsid w:val="00707A03"/>
    <w:rsid w:val="00720BDB"/>
    <w:rsid w:val="007369C8"/>
    <w:rsid w:val="00742F0B"/>
    <w:rsid w:val="0074428C"/>
    <w:rsid w:val="007B0161"/>
    <w:rsid w:val="007C28E0"/>
    <w:rsid w:val="007F5FE9"/>
    <w:rsid w:val="00817D20"/>
    <w:rsid w:val="0082436C"/>
    <w:rsid w:val="008307BB"/>
    <w:rsid w:val="00854BF2"/>
    <w:rsid w:val="00883997"/>
    <w:rsid w:val="00892350"/>
    <w:rsid w:val="008B4D5B"/>
    <w:rsid w:val="008C5A4C"/>
    <w:rsid w:val="008F0E36"/>
    <w:rsid w:val="009004C5"/>
    <w:rsid w:val="00904B20"/>
    <w:rsid w:val="009130B6"/>
    <w:rsid w:val="0094085D"/>
    <w:rsid w:val="00951034"/>
    <w:rsid w:val="00951C79"/>
    <w:rsid w:val="00953D5A"/>
    <w:rsid w:val="00961F3B"/>
    <w:rsid w:val="0096238D"/>
    <w:rsid w:val="00972390"/>
    <w:rsid w:val="009C4644"/>
    <w:rsid w:val="009C5BEB"/>
    <w:rsid w:val="00A144D9"/>
    <w:rsid w:val="00A1460A"/>
    <w:rsid w:val="00A22049"/>
    <w:rsid w:val="00A35A28"/>
    <w:rsid w:val="00A533B9"/>
    <w:rsid w:val="00A62F60"/>
    <w:rsid w:val="00A82810"/>
    <w:rsid w:val="00AC6063"/>
    <w:rsid w:val="00AD7212"/>
    <w:rsid w:val="00AE1676"/>
    <w:rsid w:val="00B153D6"/>
    <w:rsid w:val="00B23F0D"/>
    <w:rsid w:val="00B87C98"/>
    <w:rsid w:val="00B87DD7"/>
    <w:rsid w:val="00BB525A"/>
    <w:rsid w:val="00BB74E5"/>
    <w:rsid w:val="00BC6331"/>
    <w:rsid w:val="00BE7B6F"/>
    <w:rsid w:val="00BF1008"/>
    <w:rsid w:val="00C67F4B"/>
    <w:rsid w:val="00C77865"/>
    <w:rsid w:val="00CB0ED0"/>
    <w:rsid w:val="00CE5BA1"/>
    <w:rsid w:val="00D03037"/>
    <w:rsid w:val="00D11E25"/>
    <w:rsid w:val="00D17625"/>
    <w:rsid w:val="00D71E15"/>
    <w:rsid w:val="00DA2C9A"/>
    <w:rsid w:val="00DD6376"/>
    <w:rsid w:val="00DF32C3"/>
    <w:rsid w:val="00E00711"/>
    <w:rsid w:val="00E05133"/>
    <w:rsid w:val="00E25BF9"/>
    <w:rsid w:val="00E37699"/>
    <w:rsid w:val="00E449A2"/>
    <w:rsid w:val="00E81CB8"/>
    <w:rsid w:val="00E91982"/>
    <w:rsid w:val="00EA0848"/>
    <w:rsid w:val="00EB3640"/>
    <w:rsid w:val="00EC2DB6"/>
    <w:rsid w:val="00ED341F"/>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7FAC-074A-4043-B8B0-F5AD192E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5689</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Christie Bishop</cp:lastModifiedBy>
  <cp:revision>2</cp:revision>
  <cp:lastPrinted>2018-03-16T04:28:00Z</cp:lastPrinted>
  <dcterms:created xsi:type="dcterms:W3CDTF">2021-11-08T03:38:00Z</dcterms:created>
  <dcterms:modified xsi:type="dcterms:W3CDTF">2021-11-08T03:38:00Z</dcterms:modified>
</cp:coreProperties>
</file>